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D0F2" w14:textId="77777777" w:rsidR="00262AAF" w:rsidRPr="0090602B" w:rsidRDefault="00262AAF" w:rsidP="00262AAF">
      <w:pPr>
        <w:pStyle w:val="Pealkiri"/>
        <w:jc w:val="right"/>
        <w:rPr>
          <w:sz w:val="22"/>
          <w:szCs w:val="22"/>
          <w:lang w:val="et-EE"/>
        </w:rPr>
      </w:pPr>
      <w:bookmarkStart w:id="0" w:name="_Hlk516646671"/>
      <w:r w:rsidRPr="0090602B">
        <w:rPr>
          <w:sz w:val="22"/>
          <w:szCs w:val="22"/>
          <w:lang w:val="et-EE"/>
        </w:rPr>
        <w:t xml:space="preserve">Muudatus nr </w:t>
      </w:r>
      <w:r>
        <w:rPr>
          <w:sz w:val="22"/>
          <w:szCs w:val="22"/>
          <w:lang w:val="et-EE"/>
        </w:rPr>
        <w:t>1</w:t>
      </w:r>
    </w:p>
    <w:bookmarkEnd w:id="0"/>
    <w:p w14:paraId="33079ADF" w14:textId="4E11CD47" w:rsidR="00262AAF" w:rsidRPr="0090602B" w:rsidRDefault="00262AAF" w:rsidP="00262AAF">
      <w:pPr>
        <w:pStyle w:val="Pealkiri"/>
        <w:jc w:val="right"/>
        <w:rPr>
          <w:b w:val="0"/>
          <w:sz w:val="22"/>
          <w:szCs w:val="22"/>
          <w:lang w:val="et-EE"/>
        </w:rPr>
      </w:pPr>
      <w:r>
        <w:rPr>
          <w:b w:val="0"/>
          <w:sz w:val="22"/>
          <w:szCs w:val="22"/>
          <w:lang w:val="et-EE"/>
        </w:rPr>
        <w:t>29.06</w:t>
      </w:r>
      <w:r w:rsidRPr="00C60DEB">
        <w:rPr>
          <w:b w:val="0"/>
          <w:sz w:val="22"/>
          <w:szCs w:val="22"/>
          <w:lang w:val="et-EE"/>
        </w:rPr>
        <w:t xml:space="preserve">.2020 </w:t>
      </w:r>
      <w:r w:rsidRPr="0090602B">
        <w:rPr>
          <w:b w:val="0"/>
          <w:sz w:val="22"/>
          <w:szCs w:val="22"/>
          <w:lang w:val="et-EE"/>
        </w:rPr>
        <w:t>sõlmitud</w:t>
      </w:r>
    </w:p>
    <w:p w14:paraId="45CD3760" w14:textId="5C553395" w:rsidR="00262AAF" w:rsidRPr="0090602B" w:rsidRDefault="00262AAF" w:rsidP="00262AAF">
      <w:pPr>
        <w:pStyle w:val="Pealkiri"/>
        <w:jc w:val="right"/>
        <w:rPr>
          <w:b w:val="0"/>
          <w:sz w:val="22"/>
          <w:szCs w:val="22"/>
          <w:lang w:val="et-EE"/>
        </w:rPr>
      </w:pPr>
      <w:r w:rsidRPr="0090602B">
        <w:rPr>
          <w:b w:val="0"/>
          <w:sz w:val="22"/>
          <w:szCs w:val="22"/>
          <w:lang w:val="et-EE"/>
        </w:rPr>
        <w:t xml:space="preserve">üürilepingule nr </w:t>
      </w:r>
      <w:r w:rsidRPr="00262AAF">
        <w:rPr>
          <w:b w:val="0"/>
          <w:sz w:val="22"/>
          <w:szCs w:val="22"/>
          <w:lang w:val="et-EE"/>
        </w:rPr>
        <w:t>Ü17383/19</w:t>
      </w:r>
    </w:p>
    <w:p w14:paraId="6CD239F6" w14:textId="77777777" w:rsidR="00262AAF" w:rsidRPr="0090602B" w:rsidRDefault="00262AAF" w:rsidP="00262AAF">
      <w:pPr>
        <w:pStyle w:val="Pealkiri"/>
        <w:spacing w:after="60"/>
        <w:jc w:val="left"/>
        <w:rPr>
          <w:sz w:val="22"/>
          <w:szCs w:val="22"/>
          <w:lang w:val="et-EE"/>
        </w:rPr>
      </w:pPr>
    </w:p>
    <w:p w14:paraId="58067545" w14:textId="6BBCD6E0" w:rsidR="00262AAF" w:rsidRPr="0090602B" w:rsidRDefault="00262AAF" w:rsidP="00262AAF">
      <w:pPr>
        <w:pStyle w:val="Pealkiri"/>
        <w:spacing w:after="60"/>
        <w:rPr>
          <w:sz w:val="22"/>
          <w:szCs w:val="22"/>
          <w:lang w:val="et-EE"/>
        </w:rPr>
      </w:pPr>
      <w:r w:rsidRPr="154C89DE">
        <w:rPr>
          <w:sz w:val="22"/>
          <w:szCs w:val="22"/>
          <w:lang w:val="et-EE"/>
        </w:rPr>
        <w:t>KOKKULEPE ÜÜRILEPINGU MUUTMISEKS</w:t>
      </w:r>
    </w:p>
    <w:p w14:paraId="0ACDCF48" w14:textId="77777777" w:rsidR="00262AAF" w:rsidRPr="0090602B" w:rsidRDefault="00262AAF" w:rsidP="00262AAF">
      <w:pPr>
        <w:jc w:val="both"/>
        <w:rPr>
          <w:b/>
          <w:sz w:val="22"/>
          <w:szCs w:val="22"/>
        </w:rPr>
      </w:pPr>
    </w:p>
    <w:p w14:paraId="1495B043" w14:textId="77777777" w:rsidR="00262AAF" w:rsidRPr="0090602B" w:rsidRDefault="00262AAF" w:rsidP="00262AAF">
      <w:pPr>
        <w:jc w:val="both"/>
        <w:rPr>
          <w:sz w:val="22"/>
          <w:szCs w:val="22"/>
        </w:rPr>
      </w:pPr>
      <w:r w:rsidRPr="0090602B">
        <w:rPr>
          <w:b/>
          <w:sz w:val="22"/>
          <w:szCs w:val="22"/>
        </w:rPr>
        <w:t>Riigi Kinnisvara AS</w:t>
      </w:r>
      <w:r w:rsidRPr="0090602B">
        <w:rPr>
          <w:sz w:val="22"/>
          <w:szCs w:val="22"/>
        </w:rPr>
        <w:t xml:space="preserve">, registrikood 10788733, asukoht Tartu mnt 85, 10115 Tallinn (edaspidi nimetatud </w:t>
      </w:r>
      <w:r w:rsidRPr="0090602B">
        <w:rPr>
          <w:i/>
          <w:sz w:val="22"/>
          <w:szCs w:val="22"/>
        </w:rPr>
        <w:t>üürileandja</w:t>
      </w:r>
      <w:r w:rsidRPr="0090602B">
        <w:rPr>
          <w:sz w:val="22"/>
          <w:szCs w:val="22"/>
        </w:rPr>
        <w:t>), mida esindab põhikirja alusel juhatuse esimees Kati Kusmin</w:t>
      </w:r>
    </w:p>
    <w:p w14:paraId="4D97A92B" w14:textId="77777777" w:rsidR="00262AAF" w:rsidRPr="0090602B" w:rsidRDefault="00262AAF" w:rsidP="00262AAF">
      <w:pPr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ja </w:t>
      </w:r>
    </w:p>
    <w:p w14:paraId="47D238EA" w14:textId="77777777" w:rsidR="00262AAF" w:rsidRPr="00016C0F" w:rsidRDefault="00262AAF" w:rsidP="00262AAF">
      <w:pPr>
        <w:jc w:val="both"/>
        <w:rPr>
          <w:bCs/>
          <w:sz w:val="22"/>
          <w:szCs w:val="22"/>
        </w:rPr>
      </w:pPr>
      <w:r w:rsidRPr="00016C0F">
        <w:rPr>
          <w:b/>
          <w:sz w:val="22"/>
          <w:szCs w:val="22"/>
        </w:rPr>
        <w:t xml:space="preserve">Eesti Vabariik Tarbijakaitse ja Tehnilise Järelevalve Ameti kaudu, </w:t>
      </w:r>
      <w:r w:rsidRPr="00016C0F">
        <w:rPr>
          <w:sz w:val="22"/>
          <w:szCs w:val="22"/>
        </w:rPr>
        <w:t xml:space="preserve">registrikood 70003218, asukoht </w:t>
      </w:r>
      <w:r w:rsidRPr="00016C0F">
        <w:rPr>
          <w:bCs/>
          <w:sz w:val="22"/>
          <w:szCs w:val="22"/>
        </w:rPr>
        <w:t>Endla tn 10a, Tallinn 10142</w:t>
      </w:r>
      <w:r w:rsidRPr="00016C0F">
        <w:rPr>
          <w:sz w:val="22"/>
          <w:szCs w:val="22"/>
        </w:rPr>
        <w:t xml:space="preserve"> (edaspidi nimetatud </w:t>
      </w:r>
      <w:r w:rsidRPr="00016C0F">
        <w:rPr>
          <w:i/>
          <w:sz w:val="22"/>
          <w:szCs w:val="22"/>
        </w:rPr>
        <w:t>üürnik</w:t>
      </w:r>
      <w:r w:rsidRPr="00016C0F">
        <w:rPr>
          <w:iCs/>
          <w:sz w:val="22"/>
          <w:szCs w:val="22"/>
        </w:rPr>
        <w:t>)</w:t>
      </w:r>
      <w:r w:rsidRPr="00016C0F">
        <w:rPr>
          <w:sz w:val="22"/>
          <w:szCs w:val="22"/>
        </w:rPr>
        <w:t xml:space="preserve">, mida esindab põhimääruse alusel peadirektor Kaur Kajak, </w:t>
      </w:r>
    </w:p>
    <w:p w14:paraId="1DEE6C21" w14:textId="77777777" w:rsidR="002C4E83" w:rsidRDefault="002C4E83" w:rsidP="00262AAF">
      <w:pPr>
        <w:jc w:val="both"/>
        <w:rPr>
          <w:b/>
          <w:bCs/>
          <w:sz w:val="22"/>
          <w:szCs w:val="22"/>
        </w:rPr>
      </w:pPr>
    </w:p>
    <w:p w14:paraId="1CB67C1D" w14:textId="738A5BBE" w:rsidR="00262AAF" w:rsidRPr="0090602B" w:rsidRDefault="00262AAF" w:rsidP="00262AAF">
      <w:pPr>
        <w:jc w:val="both"/>
        <w:rPr>
          <w:b/>
          <w:sz w:val="22"/>
          <w:szCs w:val="22"/>
        </w:rPr>
      </w:pPr>
      <w:r w:rsidRPr="154C89DE">
        <w:rPr>
          <w:sz w:val="22"/>
          <w:szCs w:val="22"/>
        </w:rPr>
        <w:t xml:space="preserve">edaspidi eraldi või ühiselt nimetatud </w:t>
      </w:r>
      <w:r w:rsidRPr="154C89DE">
        <w:rPr>
          <w:i/>
          <w:iCs/>
          <w:sz w:val="22"/>
          <w:szCs w:val="22"/>
        </w:rPr>
        <w:t>pool</w:t>
      </w:r>
      <w:r w:rsidRPr="154C89DE">
        <w:rPr>
          <w:sz w:val="22"/>
          <w:szCs w:val="22"/>
        </w:rPr>
        <w:t xml:space="preserve"> või </w:t>
      </w:r>
      <w:r w:rsidRPr="154C89DE">
        <w:rPr>
          <w:i/>
          <w:iCs/>
          <w:sz w:val="22"/>
          <w:szCs w:val="22"/>
        </w:rPr>
        <w:t>pooled</w:t>
      </w:r>
      <w:r w:rsidRPr="154C89DE">
        <w:rPr>
          <w:sz w:val="22"/>
          <w:szCs w:val="22"/>
        </w:rPr>
        <w:t xml:space="preserve">, </w:t>
      </w:r>
    </w:p>
    <w:p w14:paraId="77693DF4" w14:textId="582238FC" w:rsidR="154C89DE" w:rsidRDefault="154C89DE" w:rsidP="154C89DE">
      <w:pPr>
        <w:tabs>
          <w:tab w:val="left" w:pos="5245"/>
        </w:tabs>
        <w:spacing w:after="60"/>
        <w:jc w:val="both"/>
        <w:rPr>
          <w:i/>
          <w:iCs/>
          <w:color w:val="000000" w:themeColor="text1"/>
          <w:sz w:val="22"/>
          <w:szCs w:val="22"/>
        </w:rPr>
      </w:pPr>
    </w:p>
    <w:p w14:paraId="42B7274B" w14:textId="77777777" w:rsidR="00262AAF" w:rsidRPr="00120E94" w:rsidRDefault="00262AAF" w:rsidP="00262AAF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120E94">
        <w:rPr>
          <w:i/>
          <w:iCs/>
          <w:color w:val="000000"/>
          <w:sz w:val="22"/>
          <w:szCs w:val="22"/>
        </w:rPr>
        <w:t xml:space="preserve">võttes arvesse, et: </w:t>
      </w:r>
    </w:p>
    <w:p w14:paraId="31000067" w14:textId="48D99F64" w:rsidR="0027765E" w:rsidRPr="0027765E" w:rsidRDefault="00262AAF" w:rsidP="0027765E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i/>
          <w:iCs/>
          <w:sz w:val="22"/>
          <w:szCs w:val="22"/>
        </w:rPr>
      </w:pPr>
      <w:r w:rsidRPr="00120E94">
        <w:rPr>
          <w:i/>
          <w:iCs/>
          <w:sz w:val="22"/>
          <w:szCs w:val="22"/>
        </w:rPr>
        <w:t xml:space="preserve">poolte vahel on </w:t>
      </w:r>
      <w:r>
        <w:rPr>
          <w:i/>
          <w:iCs/>
          <w:sz w:val="22"/>
          <w:szCs w:val="22"/>
        </w:rPr>
        <w:t>29.06.</w:t>
      </w:r>
      <w:r w:rsidRPr="00120E94">
        <w:rPr>
          <w:i/>
          <w:iCs/>
          <w:sz w:val="22"/>
          <w:szCs w:val="22"/>
        </w:rPr>
        <w:t xml:space="preserve">2020 sõlmitud üürileping nr </w:t>
      </w:r>
      <w:r w:rsidRPr="00262AAF">
        <w:rPr>
          <w:i/>
          <w:iCs/>
          <w:sz w:val="22"/>
          <w:szCs w:val="22"/>
        </w:rPr>
        <w:t xml:space="preserve">Ü17383/19 </w:t>
      </w:r>
      <w:r w:rsidRPr="00120E94">
        <w:rPr>
          <w:i/>
          <w:iCs/>
          <w:sz w:val="22"/>
          <w:szCs w:val="22"/>
        </w:rPr>
        <w:t xml:space="preserve">(edaspidi nimetatud </w:t>
      </w:r>
      <w:r w:rsidRPr="00CF4DB3">
        <w:rPr>
          <w:b/>
          <w:bCs/>
          <w:i/>
          <w:iCs/>
          <w:sz w:val="22"/>
          <w:szCs w:val="22"/>
        </w:rPr>
        <w:t>leping</w:t>
      </w:r>
      <w:r w:rsidRPr="00120E94">
        <w:rPr>
          <w:i/>
          <w:iCs/>
          <w:sz w:val="22"/>
          <w:szCs w:val="22"/>
        </w:rPr>
        <w:t xml:space="preserve">), </w:t>
      </w:r>
      <w:r w:rsidR="0027765E" w:rsidRPr="006F28EE">
        <w:rPr>
          <w:i/>
          <w:iCs/>
          <w:sz w:val="22"/>
          <w:szCs w:val="22"/>
        </w:rPr>
        <w:t xml:space="preserve">mille </w:t>
      </w:r>
      <w:r w:rsidR="0027765E" w:rsidRPr="006F28EE">
        <w:rPr>
          <w:i/>
          <w:iCs/>
          <w:color w:val="000000"/>
          <w:sz w:val="22"/>
          <w:szCs w:val="22"/>
        </w:rPr>
        <w:t xml:space="preserve">lisa nr 6.1 „Parendustööde teostamise kokkulepe nr 1“ (edaspidi nimetatud </w:t>
      </w:r>
      <w:r w:rsidR="0027765E" w:rsidRPr="00025F9A">
        <w:rPr>
          <w:b/>
          <w:bCs/>
          <w:i/>
          <w:iCs/>
          <w:color w:val="000000"/>
          <w:sz w:val="22"/>
          <w:szCs w:val="22"/>
        </w:rPr>
        <w:t>lisa nr 6.1</w:t>
      </w:r>
      <w:r w:rsidR="0027765E">
        <w:rPr>
          <w:i/>
          <w:iCs/>
          <w:color w:val="000000"/>
          <w:sz w:val="22"/>
          <w:szCs w:val="22"/>
        </w:rPr>
        <w:t>)</w:t>
      </w:r>
      <w:r w:rsidR="0027765E" w:rsidRPr="006F28EE">
        <w:rPr>
          <w:i/>
          <w:iCs/>
          <w:color w:val="000000"/>
          <w:sz w:val="22"/>
          <w:szCs w:val="22"/>
        </w:rPr>
        <w:t xml:space="preserve"> üürileandja teostab </w:t>
      </w:r>
      <w:r w:rsidR="0027765E">
        <w:rPr>
          <w:b/>
          <w:bCs/>
          <w:i/>
          <w:iCs/>
          <w:color w:val="000000"/>
          <w:sz w:val="22"/>
          <w:szCs w:val="22"/>
        </w:rPr>
        <w:t>Tartu linn, Pepleri tn 35</w:t>
      </w:r>
      <w:r w:rsidR="0027765E">
        <w:rPr>
          <w:i/>
          <w:iCs/>
          <w:color w:val="000000"/>
          <w:sz w:val="22"/>
          <w:szCs w:val="22"/>
        </w:rPr>
        <w:t xml:space="preserve"> asuval üüripinnal</w:t>
      </w:r>
      <w:r w:rsidR="0027765E" w:rsidRPr="006F28EE">
        <w:rPr>
          <w:i/>
          <w:iCs/>
          <w:color w:val="000000"/>
          <w:sz w:val="22"/>
          <w:szCs w:val="22"/>
        </w:rPr>
        <w:t xml:space="preserve"> </w:t>
      </w:r>
      <w:r w:rsidR="0027765E" w:rsidRPr="00171763">
        <w:rPr>
          <w:i/>
          <w:iCs/>
          <w:color w:val="000000"/>
          <w:sz w:val="22"/>
          <w:szCs w:val="22"/>
        </w:rPr>
        <w:t>kokkulepitud mahus  projekteerimis- ja ehitustööd ning nendega kaasnevad töö</w:t>
      </w:r>
      <w:r w:rsidR="00585C39">
        <w:rPr>
          <w:i/>
          <w:iCs/>
          <w:color w:val="000000"/>
          <w:sz w:val="22"/>
          <w:szCs w:val="22"/>
        </w:rPr>
        <w:t>d</w:t>
      </w:r>
      <w:r w:rsidR="0027765E" w:rsidRPr="00171763">
        <w:rPr>
          <w:i/>
          <w:iCs/>
          <w:color w:val="000000"/>
          <w:sz w:val="22"/>
          <w:szCs w:val="22"/>
        </w:rPr>
        <w:t xml:space="preserve"> (edaspidi ühiselt nimetatud </w:t>
      </w:r>
      <w:r w:rsidR="0027765E" w:rsidRPr="00171763">
        <w:rPr>
          <w:b/>
          <w:bCs/>
          <w:i/>
          <w:iCs/>
          <w:color w:val="000000"/>
          <w:sz w:val="22"/>
          <w:szCs w:val="22"/>
        </w:rPr>
        <w:t>ehitustööd</w:t>
      </w:r>
      <w:r w:rsidR="0027765E" w:rsidRPr="00171763">
        <w:rPr>
          <w:i/>
          <w:iCs/>
          <w:color w:val="000000"/>
          <w:sz w:val="22"/>
          <w:szCs w:val="22"/>
        </w:rPr>
        <w:t>);</w:t>
      </w:r>
    </w:p>
    <w:p w14:paraId="0B40C567" w14:textId="4FD027BB" w:rsidR="00262AAF" w:rsidRPr="00120E94" w:rsidRDefault="00262AAF" w:rsidP="0027765E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i/>
          <w:iCs/>
          <w:sz w:val="22"/>
          <w:szCs w:val="22"/>
        </w:rPr>
      </w:pPr>
      <w:r w:rsidRPr="00120E94">
        <w:rPr>
          <w:i/>
          <w:iCs/>
          <w:sz w:val="22"/>
          <w:szCs w:val="22"/>
        </w:rPr>
        <w:t xml:space="preserve">valminud on lepingu lisa nr 6.1 alusel </w:t>
      </w:r>
      <w:r w:rsidRPr="00171763">
        <w:rPr>
          <w:i/>
          <w:iCs/>
          <w:sz w:val="22"/>
          <w:szCs w:val="22"/>
        </w:rPr>
        <w:t xml:space="preserve">teostatud ehitustööd, mis on </w:t>
      </w:r>
      <w:r w:rsidR="00171763" w:rsidRPr="00171763">
        <w:rPr>
          <w:i/>
          <w:iCs/>
          <w:sz w:val="22"/>
          <w:szCs w:val="22"/>
        </w:rPr>
        <w:t>11.02.2021</w:t>
      </w:r>
      <w:r w:rsidRPr="00171763">
        <w:rPr>
          <w:i/>
          <w:iCs/>
          <w:sz w:val="22"/>
          <w:szCs w:val="22"/>
        </w:rPr>
        <w:t xml:space="preserve"> sõlmitud aktiga üürnikule </w:t>
      </w:r>
      <w:r w:rsidR="00171763" w:rsidRPr="00171763">
        <w:rPr>
          <w:i/>
          <w:iCs/>
          <w:sz w:val="22"/>
          <w:szCs w:val="22"/>
        </w:rPr>
        <w:t>04.01.2021</w:t>
      </w:r>
      <w:r w:rsidRPr="00171763">
        <w:rPr>
          <w:i/>
          <w:iCs/>
          <w:sz w:val="22"/>
          <w:szCs w:val="22"/>
        </w:rPr>
        <w:t xml:space="preserve"> üle antud ning selgunud on ehitustööde tegelik</w:t>
      </w:r>
      <w:r w:rsidRPr="00120E94">
        <w:rPr>
          <w:i/>
          <w:iCs/>
          <w:sz w:val="22"/>
          <w:szCs w:val="22"/>
        </w:rPr>
        <w:t xml:space="preserve"> maksumus </w:t>
      </w:r>
      <w:r w:rsidR="003558FA">
        <w:rPr>
          <w:i/>
          <w:iCs/>
          <w:sz w:val="22"/>
          <w:szCs w:val="22"/>
        </w:rPr>
        <w:t>21 654,58</w:t>
      </w:r>
      <w:r w:rsidRPr="00120E94">
        <w:rPr>
          <w:i/>
          <w:iCs/>
          <w:sz w:val="22"/>
          <w:szCs w:val="22"/>
        </w:rPr>
        <w:t xml:space="preserve"> eurot (</w:t>
      </w:r>
      <w:r w:rsidR="003558FA">
        <w:rPr>
          <w:i/>
          <w:iCs/>
          <w:sz w:val="22"/>
          <w:szCs w:val="22"/>
        </w:rPr>
        <w:t>kakskümmend üks tuhat kuussada viiskümmend neli eurot ja viiskümmend kaheksa senti</w:t>
      </w:r>
      <w:r w:rsidRPr="00120E94">
        <w:rPr>
          <w:i/>
          <w:iCs/>
          <w:sz w:val="22"/>
          <w:szCs w:val="22"/>
        </w:rPr>
        <w:t>), mille alusel fikseeritakse kapitalikomponen</w:t>
      </w:r>
      <w:r w:rsidR="00585C39">
        <w:rPr>
          <w:i/>
          <w:iCs/>
          <w:sz w:val="22"/>
          <w:szCs w:val="22"/>
        </w:rPr>
        <w:t>tide</w:t>
      </w:r>
      <w:r w:rsidRPr="00120E94">
        <w:rPr>
          <w:i/>
          <w:iCs/>
          <w:sz w:val="22"/>
          <w:szCs w:val="22"/>
        </w:rPr>
        <w:t xml:space="preserve"> makse</w:t>
      </w:r>
      <w:r w:rsidR="00585C39">
        <w:rPr>
          <w:i/>
          <w:iCs/>
          <w:sz w:val="22"/>
          <w:szCs w:val="22"/>
        </w:rPr>
        <w:t>d</w:t>
      </w:r>
      <w:r w:rsidRPr="00120E94">
        <w:rPr>
          <w:i/>
          <w:iCs/>
          <w:sz w:val="22"/>
          <w:szCs w:val="22"/>
        </w:rPr>
        <w:t xml:space="preserve"> alates </w:t>
      </w:r>
      <w:r w:rsidR="00171763">
        <w:rPr>
          <w:i/>
          <w:iCs/>
          <w:sz w:val="22"/>
          <w:szCs w:val="22"/>
        </w:rPr>
        <w:t>04.01.2021</w:t>
      </w:r>
      <w:r w:rsidRPr="00120E94">
        <w:rPr>
          <w:i/>
          <w:iCs/>
          <w:sz w:val="22"/>
          <w:szCs w:val="22"/>
        </w:rPr>
        <w:t>;</w:t>
      </w:r>
    </w:p>
    <w:p w14:paraId="4EE1C640" w14:textId="77777777" w:rsidR="00262AAF" w:rsidRPr="00120E94" w:rsidRDefault="00262AAF" w:rsidP="00262AAF">
      <w:pPr>
        <w:pStyle w:val="Loendilik"/>
        <w:numPr>
          <w:ilvl w:val="0"/>
          <w:numId w:val="2"/>
        </w:numPr>
        <w:spacing w:before="120"/>
        <w:contextualSpacing w:val="0"/>
        <w:jc w:val="both"/>
        <w:outlineLvl w:val="0"/>
        <w:rPr>
          <w:i/>
          <w:iCs/>
          <w:sz w:val="22"/>
          <w:szCs w:val="22"/>
        </w:rPr>
      </w:pPr>
      <w:r w:rsidRPr="00120E94">
        <w:rPr>
          <w:i/>
          <w:iCs/>
          <w:sz w:val="22"/>
          <w:szCs w:val="22"/>
        </w:rPr>
        <w:t>üürileandja on tellinud hoonele, milles üüripind asub, uued mõõdistusjoonised ja lähtuvalt täpsustatud pinnaandmetest soovivad pooled muuta üüritava pinna suurust ning lepingu lisaks nr 1 olevaid üüripinna plaane ja eksplikatsiooni;</w:t>
      </w:r>
    </w:p>
    <w:p w14:paraId="03A7A34B" w14:textId="7ED56623" w:rsidR="000D17AF" w:rsidRDefault="000D17AF" w:rsidP="00262AAF">
      <w:pPr>
        <w:pStyle w:val="Loendilik"/>
        <w:numPr>
          <w:ilvl w:val="0"/>
          <w:numId w:val="2"/>
        </w:numPr>
        <w:spacing w:before="120"/>
        <w:contextualSpacing w:val="0"/>
        <w:jc w:val="both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üürnik on avaldanud soovi võtta haldushoone V korruse ruumi nr 502 asemel kasutusse ruum nr 507. Eeltoodust tulenevalt muudetakse üürniku üüripinda ja tasusid alates 04.01.2021;</w:t>
      </w:r>
    </w:p>
    <w:p w14:paraId="5BA073FD" w14:textId="309BA2BC" w:rsidR="003558FA" w:rsidRPr="003558FA" w:rsidRDefault="003558FA" w:rsidP="003558FA">
      <w:pPr>
        <w:pStyle w:val="Loendilik"/>
        <w:numPr>
          <w:ilvl w:val="0"/>
          <w:numId w:val="2"/>
        </w:numPr>
        <w:spacing w:before="120"/>
        <w:contextualSpacing w:val="0"/>
        <w:jc w:val="both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üüripind anti üürnikule üle 04.01.2021, siis muudetakse üüri indeksi alusel alates 2023. aastast;</w:t>
      </w:r>
    </w:p>
    <w:p w14:paraId="467F6A2E" w14:textId="1B6DBAB5" w:rsidR="00262AAF" w:rsidRPr="00120E94" w:rsidRDefault="00262AAF" w:rsidP="00262AAF">
      <w:pPr>
        <w:pStyle w:val="Loendilik"/>
        <w:numPr>
          <w:ilvl w:val="0"/>
          <w:numId w:val="2"/>
        </w:numPr>
        <w:spacing w:before="120"/>
        <w:contextualSpacing w:val="0"/>
        <w:jc w:val="both"/>
        <w:outlineLvl w:val="0"/>
        <w:rPr>
          <w:i/>
          <w:iCs/>
          <w:sz w:val="22"/>
          <w:szCs w:val="22"/>
        </w:rPr>
      </w:pPr>
      <w:r w:rsidRPr="00120E94">
        <w:rPr>
          <w:i/>
          <w:iCs/>
          <w:sz w:val="22"/>
          <w:szCs w:val="22"/>
        </w:rPr>
        <w:t>muutunud on kinnistu aadress, mistõttu muudetakse lepingus fikseeritud kinnistu aadressi;</w:t>
      </w:r>
    </w:p>
    <w:p w14:paraId="3B182D6E" w14:textId="640BF474" w:rsidR="00262AAF" w:rsidRPr="00120E94" w:rsidRDefault="00262AAF" w:rsidP="00262AAF">
      <w:pPr>
        <w:pStyle w:val="Loendilik"/>
        <w:numPr>
          <w:ilvl w:val="0"/>
          <w:numId w:val="2"/>
        </w:numPr>
        <w:spacing w:before="120"/>
        <w:contextualSpacing w:val="0"/>
        <w:jc w:val="both"/>
        <w:outlineLvl w:val="0"/>
        <w:rPr>
          <w:i/>
          <w:iCs/>
          <w:sz w:val="22"/>
          <w:szCs w:val="22"/>
        </w:rPr>
      </w:pPr>
      <w:r w:rsidRPr="00120E94">
        <w:rPr>
          <w:i/>
          <w:iCs/>
          <w:sz w:val="22"/>
          <w:szCs w:val="22"/>
        </w:rPr>
        <w:t>muutunud on poolte juriidilised aadressid, mistõttu muudetakse lepingus fikseeritud juriidilisi aadresse</w:t>
      </w:r>
      <w:r w:rsidR="00F811D1">
        <w:rPr>
          <w:i/>
          <w:iCs/>
          <w:sz w:val="22"/>
          <w:szCs w:val="22"/>
        </w:rPr>
        <w:t>,</w:t>
      </w:r>
    </w:p>
    <w:p w14:paraId="58EFB416" w14:textId="77777777" w:rsidR="00262AAF" w:rsidRPr="0090602B" w:rsidRDefault="00262AAF" w:rsidP="00262AAF">
      <w:pPr>
        <w:spacing w:before="240"/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leppisid kokku alljärgnevas (edaspidi nimetatud </w:t>
      </w:r>
      <w:r w:rsidRPr="0090602B">
        <w:rPr>
          <w:i/>
          <w:sz w:val="22"/>
          <w:szCs w:val="22"/>
        </w:rPr>
        <w:t>kokkulepe</w:t>
      </w:r>
      <w:r w:rsidRPr="0090602B">
        <w:rPr>
          <w:sz w:val="22"/>
          <w:szCs w:val="22"/>
        </w:rPr>
        <w:t>):</w:t>
      </w:r>
    </w:p>
    <w:p w14:paraId="7EDC8F73" w14:textId="77777777" w:rsidR="00262AAF" w:rsidRPr="0090602B" w:rsidRDefault="00262AAF" w:rsidP="00262AAF">
      <w:pPr>
        <w:pStyle w:val="Loendilik"/>
        <w:tabs>
          <w:tab w:val="left" w:pos="567"/>
        </w:tabs>
        <w:ind w:left="0"/>
        <w:contextualSpacing w:val="0"/>
        <w:jc w:val="both"/>
        <w:rPr>
          <w:sz w:val="22"/>
          <w:szCs w:val="22"/>
        </w:rPr>
      </w:pPr>
      <w:bookmarkStart w:id="1" w:name="_Hlk520796342"/>
      <w:bookmarkStart w:id="2" w:name="_Hlk31622947"/>
    </w:p>
    <w:p w14:paraId="6E781859" w14:textId="77777777" w:rsidR="00262AAF" w:rsidRPr="0090602B" w:rsidRDefault="00262AAF" w:rsidP="00262AAF">
      <w:pPr>
        <w:pStyle w:val="Loendilik"/>
        <w:tabs>
          <w:tab w:val="left" w:pos="1134"/>
        </w:tabs>
        <w:contextualSpacing w:val="0"/>
        <w:jc w:val="both"/>
        <w:rPr>
          <w:b/>
          <w:sz w:val="22"/>
          <w:szCs w:val="22"/>
        </w:rPr>
      </w:pPr>
    </w:p>
    <w:p w14:paraId="104B0BFD" w14:textId="77777777" w:rsidR="00262AAF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>
        <w:rPr>
          <w:b/>
          <w:bCs/>
          <w:sz w:val="22"/>
          <w:szCs w:val="22"/>
        </w:rPr>
        <w:t>eritingimuste punkti 1.1</w:t>
      </w:r>
      <w:r>
        <w:rPr>
          <w:sz w:val="22"/>
          <w:szCs w:val="22"/>
        </w:rPr>
        <w:t xml:space="preserve"> ja sõnastada see alljärgnevalt:</w:t>
      </w:r>
    </w:p>
    <w:p w14:paraId="2A17B3EA" w14:textId="77777777" w:rsidR="00262AAF" w:rsidRDefault="00262AAF" w:rsidP="00262AAF">
      <w:pPr>
        <w:pStyle w:val="Loendilik"/>
        <w:ind w:left="426"/>
        <w:jc w:val="both"/>
        <w:rPr>
          <w:sz w:val="22"/>
          <w:szCs w:val="22"/>
        </w:rPr>
      </w:pPr>
    </w:p>
    <w:p w14:paraId="6A5DEB07" w14:textId="77777777" w:rsidR="00262AAF" w:rsidRPr="00B2614F" w:rsidRDefault="00262AAF" w:rsidP="00262AAF">
      <w:pPr>
        <w:pStyle w:val="Loendilik"/>
        <w:ind w:left="993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„1.1.  </w:t>
      </w:r>
      <w:r>
        <w:rPr>
          <w:sz w:val="22"/>
          <w:szCs w:val="22"/>
        </w:rPr>
        <w:t xml:space="preserve">Aadressil </w:t>
      </w:r>
      <w:r>
        <w:rPr>
          <w:b/>
          <w:bCs/>
          <w:sz w:val="22"/>
          <w:szCs w:val="22"/>
        </w:rPr>
        <w:t>Tartu linn, Pepleri tn 35</w:t>
      </w:r>
      <w:r>
        <w:rPr>
          <w:sz w:val="22"/>
          <w:szCs w:val="22"/>
        </w:rPr>
        <w:t xml:space="preserve"> asuv kinnistu, </w:t>
      </w:r>
      <w:r w:rsidRPr="00B2614F">
        <w:rPr>
          <w:sz w:val="22"/>
          <w:szCs w:val="22"/>
        </w:rPr>
        <w:t>kinnistusraamatu registriosa number</w:t>
      </w:r>
      <w:r>
        <w:rPr>
          <w:sz w:val="22"/>
          <w:szCs w:val="22"/>
        </w:rPr>
        <w:t xml:space="preserve"> </w:t>
      </w:r>
      <w:r w:rsidRPr="00B2614F">
        <w:rPr>
          <w:sz w:val="22"/>
          <w:szCs w:val="22"/>
        </w:rPr>
        <w:t>5370403, katastritunnus 79507:036:0004, pindala 1980 m².“.</w:t>
      </w:r>
    </w:p>
    <w:p w14:paraId="300E4F46" w14:textId="77777777" w:rsidR="00262AAF" w:rsidRPr="00B2614F" w:rsidRDefault="00262AAF" w:rsidP="00262AAF">
      <w:pPr>
        <w:jc w:val="both"/>
        <w:rPr>
          <w:sz w:val="22"/>
          <w:szCs w:val="22"/>
          <w:highlight w:val="yellow"/>
        </w:rPr>
      </w:pPr>
    </w:p>
    <w:p w14:paraId="30040134" w14:textId="23879F69" w:rsidR="00262AAF" w:rsidRPr="00B2614F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contextualSpacing w:val="0"/>
        <w:jc w:val="both"/>
        <w:rPr>
          <w:sz w:val="22"/>
          <w:szCs w:val="22"/>
        </w:rPr>
      </w:pPr>
      <w:r w:rsidRPr="00B2614F">
        <w:rPr>
          <w:sz w:val="22"/>
          <w:szCs w:val="22"/>
        </w:rPr>
        <w:t>Muuta</w:t>
      </w:r>
      <w:r w:rsidRPr="00B2614F">
        <w:rPr>
          <w:bCs/>
          <w:sz w:val="22"/>
          <w:szCs w:val="22"/>
        </w:rPr>
        <w:t xml:space="preserve"> lepingu</w:t>
      </w:r>
      <w:r w:rsidRPr="00B2614F">
        <w:rPr>
          <w:b/>
          <w:sz w:val="22"/>
          <w:szCs w:val="22"/>
        </w:rPr>
        <w:t xml:space="preserve"> eritingimuste punkti 1.2 </w:t>
      </w:r>
      <w:r w:rsidRPr="00B2614F">
        <w:rPr>
          <w:sz w:val="22"/>
          <w:szCs w:val="22"/>
        </w:rPr>
        <w:t xml:space="preserve">ja sõnastada see </w:t>
      </w:r>
      <w:r w:rsidRPr="00B2614F">
        <w:rPr>
          <w:b/>
          <w:bCs/>
          <w:sz w:val="22"/>
          <w:szCs w:val="22"/>
        </w:rPr>
        <w:t xml:space="preserve">alates </w:t>
      </w:r>
      <w:r w:rsidR="00171763">
        <w:rPr>
          <w:b/>
          <w:bCs/>
          <w:sz w:val="22"/>
          <w:szCs w:val="22"/>
        </w:rPr>
        <w:t>04.01.2021</w:t>
      </w:r>
      <w:r w:rsidRPr="00B2614F">
        <w:rPr>
          <w:sz w:val="22"/>
          <w:szCs w:val="22"/>
        </w:rPr>
        <w:t xml:space="preserve"> alljärgnevalt:</w:t>
      </w:r>
    </w:p>
    <w:p w14:paraId="24AEFA63" w14:textId="77777777" w:rsidR="00262AAF" w:rsidRPr="00B2614F" w:rsidRDefault="00262AAF" w:rsidP="00262AAF">
      <w:pPr>
        <w:pStyle w:val="Loendilik"/>
        <w:ind w:left="426"/>
        <w:contextualSpacing w:val="0"/>
        <w:jc w:val="both"/>
        <w:rPr>
          <w:sz w:val="22"/>
          <w:szCs w:val="22"/>
        </w:rPr>
      </w:pPr>
    </w:p>
    <w:p w14:paraId="0CD9449B" w14:textId="08042377" w:rsidR="00450992" w:rsidRDefault="00450992" w:rsidP="00450992">
      <w:pPr>
        <w:pStyle w:val="Loendilik"/>
        <w:ind w:left="993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„1.2.</w:t>
      </w:r>
      <w:r>
        <w:rPr>
          <w:sz w:val="22"/>
          <w:szCs w:val="22"/>
        </w:rPr>
        <w:t xml:space="preserve"> Kinnistu oluliseks osaks on haldushoone (ehitisregistri kood 104041524, ehitise kasutamise otstarve administratiivhoone, mälestise number puudub), üüritav pind 2 064,6 m², millest 1 565,2 m² on üürnike </w:t>
      </w:r>
      <w:r>
        <w:rPr>
          <w:b/>
          <w:bCs/>
          <w:sz w:val="22"/>
          <w:szCs w:val="22"/>
        </w:rPr>
        <w:t>ainukasutuses</w:t>
      </w:r>
      <w:r>
        <w:rPr>
          <w:sz w:val="22"/>
          <w:szCs w:val="22"/>
        </w:rPr>
        <w:t xml:space="preserve"> ja 499,4 m² on üürnike </w:t>
      </w:r>
      <w:r>
        <w:rPr>
          <w:b/>
          <w:bCs/>
          <w:sz w:val="22"/>
          <w:szCs w:val="22"/>
        </w:rPr>
        <w:t>ühiskasutuses</w:t>
      </w:r>
      <w:r>
        <w:rPr>
          <w:sz w:val="22"/>
          <w:szCs w:val="22"/>
        </w:rPr>
        <w:t>.</w:t>
      </w:r>
      <w:r w:rsidR="00A174BC">
        <w:rPr>
          <w:sz w:val="22"/>
          <w:szCs w:val="22"/>
        </w:rPr>
        <w:t>“.</w:t>
      </w:r>
    </w:p>
    <w:p w14:paraId="34DCA862" w14:textId="77777777" w:rsidR="00262AAF" w:rsidRDefault="00262AAF" w:rsidP="00262AAF">
      <w:pPr>
        <w:pStyle w:val="Loendilik"/>
        <w:ind w:left="426"/>
        <w:jc w:val="both"/>
        <w:rPr>
          <w:sz w:val="22"/>
          <w:szCs w:val="22"/>
        </w:rPr>
      </w:pPr>
    </w:p>
    <w:p w14:paraId="10348335" w14:textId="60FCE0B8" w:rsidR="00262AAF" w:rsidRPr="00120E94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contextualSpacing w:val="0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Muuta</w:t>
      </w:r>
      <w:r w:rsidRPr="00120E94">
        <w:rPr>
          <w:bCs/>
          <w:sz w:val="22"/>
          <w:szCs w:val="22"/>
        </w:rPr>
        <w:t xml:space="preserve"> lepingu</w:t>
      </w:r>
      <w:r w:rsidRPr="00120E94">
        <w:rPr>
          <w:b/>
          <w:sz w:val="22"/>
          <w:szCs w:val="22"/>
        </w:rPr>
        <w:t xml:space="preserve"> eritingimuste punkti 2.1 </w:t>
      </w:r>
      <w:r w:rsidRPr="00120E94">
        <w:rPr>
          <w:sz w:val="22"/>
          <w:szCs w:val="22"/>
        </w:rPr>
        <w:t xml:space="preserve">ja sõnastada see </w:t>
      </w:r>
      <w:r w:rsidRPr="00120E94">
        <w:rPr>
          <w:b/>
          <w:bCs/>
          <w:sz w:val="22"/>
          <w:szCs w:val="22"/>
        </w:rPr>
        <w:t xml:space="preserve">alates </w:t>
      </w:r>
      <w:r w:rsidR="00171763">
        <w:rPr>
          <w:b/>
          <w:bCs/>
          <w:sz w:val="22"/>
          <w:szCs w:val="22"/>
        </w:rPr>
        <w:t>04.01.2021</w:t>
      </w:r>
      <w:r w:rsidRPr="00120E94">
        <w:rPr>
          <w:sz w:val="22"/>
          <w:szCs w:val="22"/>
        </w:rPr>
        <w:t xml:space="preserve"> alljärgnevalt:</w:t>
      </w:r>
    </w:p>
    <w:p w14:paraId="499A464B" w14:textId="77777777" w:rsidR="00262AAF" w:rsidRPr="00120E94" w:rsidRDefault="00262AAF" w:rsidP="00262AAF">
      <w:pPr>
        <w:pStyle w:val="Loendilik"/>
        <w:ind w:left="426"/>
        <w:contextualSpacing w:val="0"/>
        <w:jc w:val="both"/>
        <w:rPr>
          <w:sz w:val="22"/>
          <w:szCs w:val="22"/>
        </w:rPr>
      </w:pPr>
    </w:p>
    <w:p w14:paraId="3E87945F" w14:textId="12175A75" w:rsidR="00262AAF" w:rsidRPr="00120E94" w:rsidRDefault="00262AAF" w:rsidP="00262AAF">
      <w:pPr>
        <w:pStyle w:val="Loendilik"/>
        <w:tabs>
          <w:tab w:val="left" w:pos="1440"/>
        </w:tabs>
        <w:suppressAutoHyphens/>
        <w:ind w:left="567" w:hanging="141"/>
        <w:contextualSpacing w:val="0"/>
        <w:jc w:val="both"/>
        <w:rPr>
          <w:b/>
          <w:sz w:val="22"/>
          <w:szCs w:val="22"/>
        </w:rPr>
      </w:pPr>
      <w:r w:rsidRPr="00120E94">
        <w:rPr>
          <w:sz w:val="22"/>
          <w:szCs w:val="22"/>
        </w:rPr>
        <w:t>„</w:t>
      </w:r>
      <w:r w:rsidRPr="00120E94">
        <w:rPr>
          <w:b/>
          <w:bCs/>
          <w:sz w:val="22"/>
          <w:szCs w:val="22"/>
        </w:rPr>
        <w:t>2.1.</w:t>
      </w:r>
      <w:r w:rsidRPr="00120E94">
        <w:rPr>
          <w:sz w:val="22"/>
          <w:szCs w:val="22"/>
        </w:rPr>
        <w:t xml:space="preserve"> Üürniku kasutuses</w:t>
      </w:r>
      <w:r w:rsidRPr="00120E94">
        <w:rPr>
          <w:b/>
          <w:sz w:val="22"/>
          <w:szCs w:val="22"/>
        </w:rPr>
        <w:t xml:space="preserve"> </w:t>
      </w:r>
      <w:r w:rsidRPr="00120E94">
        <w:rPr>
          <w:sz w:val="22"/>
          <w:szCs w:val="22"/>
        </w:rPr>
        <w:t xml:space="preserve">olev </w:t>
      </w:r>
      <w:r w:rsidRPr="00120E94">
        <w:rPr>
          <w:b/>
          <w:sz w:val="22"/>
          <w:szCs w:val="22"/>
        </w:rPr>
        <w:t xml:space="preserve">üüripind hoonetes kokku </w:t>
      </w:r>
      <w:r w:rsidRPr="00120E94">
        <w:rPr>
          <w:sz w:val="22"/>
          <w:szCs w:val="22"/>
        </w:rPr>
        <w:t xml:space="preserve">on arvestuslikult </w:t>
      </w:r>
      <w:r w:rsidR="00450992">
        <w:rPr>
          <w:b/>
          <w:sz w:val="22"/>
          <w:szCs w:val="22"/>
        </w:rPr>
        <w:t>20</w:t>
      </w:r>
      <w:r w:rsidRPr="00120E94">
        <w:rPr>
          <w:sz w:val="22"/>
          <w:szCs w:val="22"/>
        </w:rPr>
        <w:t xml:space="preserve"> </w:t>
      </w:r>
      <w:r w:rsidRPr="00120E94">
        <w:rPr>
          <w:b/>
          <w:sz w:val="22"/>
          <w:szCs w:val="22"/>
        </w:rPr>
        <w:t>m²</w:t>
      </w:r>
      <w:r w:rsidRPr="00120E94">
        <w:rPr>
          <w:sz w:val="22"/>
          <w:szCs w:val="22"/>
        </w:rPr>
        <w:t xml:space="preserve">, millest: </w:t>
      </w:r>
    </w:p>
    <w:p w14:paraId="7253D447" w14:textId="0F7168A4" w:rsidR="00262AAF" w:rsidRPr="00120E94" w:rsidRDefault="00262AAF" w:rsidP="00262AAF">
      <w:pPr>
        <w:pStyle w:val="Loendilik"/>
        <w:tabs>
          <w:tab w:val="left" w:pos="1440"/>
        </w:tabs>
        <w:suppressAutoHyphens/>
        <w:ind w:left="993" w:hanging="142"/>
        <w:contextualSpacing w:val="0"/>
        <w:jc w:val="both"/>
        <w:rPr>
          <w:b/>
          <w:sz w:val="22"/>
          <w:szCs w:val="22"/>
        </w:rPr>
      </w:pPr>
      <w:r w:rsidRPr="00120E94">
        <w:rPr>
          <w:b/>
          <w:sz w:val="22"/>
          <w:szCs w:val="22"/>
        </w:rPr>
        <w:t xml:space="preserve"> 2.1.1.</w:t>
      </w:r>
      <w:r w:rsidRPr="00120E94">
        <w:rPr>
          <w:bCs/>
          <w:sz w:val="22"/>
          <w:szCs w:val="22"/>
        </w:rPr>
        <w:t xml:space="preserve"> </w:t>
      </w:r>
      <w:r w:rsidR="00450992" w:rsidRPr="00450992">
        <w:rPr>
          <w:bCs/>
          <w:sz w:val="22"/>
          <w:szCs w:val="22"/>
        </w:rPr>
        <w:t>10,9</w:t>
      </w:r>
      <w:r w:rsidR="00450992">
        <w:rPr>
          <w:bCs/>
          <w:sz w:val="22"/>
          <w:szCs w:val="22"/>
        </w:rPr>
        <w:t xml:space="preserve"> </w:t>
      </w:r>
      <w:r w:rsidRPr="00120E94">
        <w:rPr>
          <w:sz w:val="22"/>
          <w:szCs w:val="22"/>
        </w:rPr>
        <w:t xml:space="preserve">m² on üürniku </w:t>
      </w:r>
      <w:r w:rsidRPr="00120E94">
        <w:rPr>
          <w:b/>
          <w:sz w:val="22"/>
          <w:szCs w:val="22"/>
        </w:rPr>
        <w:t>ainukasutuses</w:t>
      </w:r>
      <w:r w:rsidRPr="00120E94">
        <w:rPr>
          <w:sz w:val="22"/>
          <w:szCs w:val="22"/>
        </w:rPr>
        <w:t xml:space="preserve">; </w:t>
      </w:r>
    </w:p>
    <w:p w14:paraId="1503AAD8" w14:textId="6A32F566" w:rsidR="00262AAF" w:rsidRPr="00120E94" w:rsidRDefault="00262AAF" w:rsidP="00262AAF">
      <w:pPr>
        <w:pStyle w:val="Loendilik"/>
        <w:tabs>
          <w:tab w:val="left" w:pos="1440"/>
        </w:tabs>
        <w:suppressAutoHyphens/>
        <w:ind w:left="993" w:hanging="142"/>
        <w:contextualSpacing w:val="0"/>
        <w:jc w:val="both"/>
        <w:rPr>
          <w:b/>
          <w:sz w:val="22"/>
          <w:szCs w:val="22"/>
        </w:rPr>
      </w:pPr>
      <w:r w:rsidRPr="00120E94">
        <w:rPr>
          <w:b/>
          <w:sz w:val="22"/>
          <w:szCs w:val="22"/>
        </w:rPr>
        <w:t xml:space="preserve"> 2.1.2.</w:t>
      </w:r>
      <w:r w:rsidRPr="00120E94">
        <w:rPr>
          <w:sz w:val="22"/>
          <w:szCs w:val="22"/>
        </w:rPr>
        <w:t xml:space="preserve"> </w:t>
      </w:r>
      <w:r w:rsidR="00450992">
        <w:rPr>
          <w:sz w:val="22"/>
          <w:szCs w:val="22"/>
        </w:rPr>
        <w:t>9,1</w:t>
      </w:r>
      <w:r w:rsidRPr="00120E94">
        <w:rPr>
          <w:sz w:val="22"/>
          <w:szCs w:val="22"/>
        </w:rPr>
        <w:t xml:space="preserve"> m² on proportsionaalne osa üürnike </w:t>
      </w:r>
      <w:r w:rsidRPr="00120E94">
        <w:rPr>
          <w:b/>
          <w:sz w:val="22"/>
          <w:szCs w:val="22"/>
        </w:rPr>
        <w:t>ühiskasutuses</w:t>
      </w:r>
      <w:r w:rsidRPr="00120E94">
        <w:rPr>
          <w:sz w:val="22"/>
          <w:szCs w:val="22"/>
        </w:rPr>
        <w:t xml:space="preserve"> olevast pinnast.“.</w:t>
      </w:r>
    </w:p>
    <w:p w14:paraId="39724ECE" w14:textId="77777777" w:rsidR="00262AAF" w:rsidRPr="00557FF6" w:rsidRDefault="00262AAF" w:rsidP="00557FF6">
      <w:pPr>
        <w:jc w:val="both"/>
        <w:rPr>
          <w:sz w:val="22"/>
          <w:szCs w:val="22"/>
        </w:rPr>
      </w:pPr>
    </w:p>
    <w:p w14:paraId="74B387EE" w14:textId="77777777" w:rsidR="003558FA" w:rsidRPr="0007178A" w:rsidRDefault="003558FA" w:rsidP="003558FA">
      <w:pPr>
        <w:pStyle w:val="Loendilik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sz w:val="22"/>
          <w:szCs w:val="22"/>
        </w:rPr>
      </w:pPr>
      <w:r w:rsidRPr="0007178A">
        <w:rPr>
          <w:sz w:val="22"/>
          <w:szCs w:val="22"/>
        </w:rPr>
        <w:t xml:space="preserve">Muuta lepingu </w:t>
      </w:r>
      <w:r w:rsidRPr="00FC6DD9">
        <w:rPr>
          <w:b/>
          <w:bCs/>
          <w:sz w:val="22"/>
          <w:szCs w:val="22"/>
        </w:rPr>
        <w:t>eritingimuste punkti 6.6.1</w:t>
      </w:r>
      <w:r w:rsidRPr="0007178A">
        <w:rPr>
          <w:sz w:val="22"/>
          <w:szCs w:val="22"/>
        </w:rPr>
        <w:t xml:space="preserve"> ning lugeda see õigeks alljärgnevas sõnastuses:</w:t>
      </w:r>
    </w:p>
    <w:p w14:paraId="2672A3FB" w14:textId="77777777" w:rsidR="003558FA" w:rsidRPr="0007178A" w:rsidRDefault="003558FA" w:rsidP="003558FA">
      <w:pPr>
        <w:pStyle w:val="Loendilik"/>
        <w:ind w:left="680"/>
        <w:jc w:val="both"/>
        <w:rPr>
          <w:sz w:val="22"/>
          <w:szCs w:val="22"/>
        </w:rPr>
      </w:pPr>
    </w:p>
    <w:p w14:paraId="14EB099E" w14:textId="7D5854EC" w:rsidR="003558FA" w:rsidRPr="003558FA" w:rsidRDefault="003558FA" w:rsidP="003558FA">
      <w:pPr>
        <w:pStyle w:val="Loendilik"/>
        <w:ind w:left="426"/>
        <w:jc w:val="both"/>
        <w:rPr>
          <w:sz w:val="22"/>
          <w:szCs w:val="22"/>
        </w:rPr>
      </w:pPr>
      <w:r w:rsidRPr="0007178A">
        <w:rPr>
          <w:sz w:val="22"/>
          <w:szCs w:val="22"/>
        </w:rPr>
        <w:t>„</w:t>
      </w:r>
      <w:r w:rsidRPr="0007178A">
        <w:rPr>
          <w:b/>
          <w:bCs/>
          <w:sz w:val="22"/>
          <w:szCs w:val="22"/>
        </w:rPr>
        <w:t>6.6.1.</w:t>
      </w:r>
      <w:r w:rsidRPr="0007178A">
        <w:rPr>
          <w:sz w:val="22"/>
          <w:szCs w:val="22"/>
        </w:rPr>
        <w:t xml:space="preserve"> Üüri muudetakse esimest korda alates 01.01.202</w:t>
      </w:r>
      <w:r>
        <w:rPr>
          <w:sz w:val="22"/>
          <w:szCs w:val="22"/>
        </w:rPr>
        <w:t>3</w:t>
      </w:r>
      <w:r w:rsidRPr="0007178A">
        <w:rPr>
          <w:sz w:val="22"/>
          <w:szCs w:val="22"/>
        </w:rPr>
        <w:t>.“.</w:t>
      </w:r>
    </w:p>
    <w:p w14:paraId="0A18CE6B" w14:textId="77777777" w:rsidR="003558FA" w:rsidRDefault="003558FA" w:rsidP="003558FA">
      <w:pPr>
        <w:pStyle w:val="Loendilik"/>
        <w:ind w:left="426"/>
        <w:jc w:val="both"/>
        <w:rPr>
          <w:sz w:val="22"/>
          <w:szCs w:val="22"/>
        </w:rPr>
      </w:pPr>
    </w:p>
    <w:p w14:paraId="71460D2C" w14:textId="17DCBBAE" w:rsidR="00262AAF" w:rsidRPr="0090602B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Muuta lepingus üürileandja juriidilist aadressi ja lugeda õigeks juriidiliseks aadressiks Tartu mnt 85, Tallinn 10115.</w:t>
      </w:r>
    </w:p>
    <w:p w14:paraId="2774571C" w14:textId="77777777" w:rsidR="00262AAF" w:rsidRPr="008E6A96" w:rsidRDefault="00262AAF" w:rsidP="00262AAF">
      <w:pPr>
        <w:rPr>
          <w:sz w:val="22"/>
          <w:szCs w:val="22"/>
        </w:rPr>
      </w:pPr>
    </w:p>
    <w:p w14:paraId="68B9C4D6" w14:textId="1294DA03" w:rsidR="00262AAF" w:rsidRPr="00262AAF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Muuta lepingus </w:t>
      </w:r>
      <w:r>
        <w:rPr>
          <w:sz w:val="22"/>
          <w:szCs w:val="22"/>
        </w:rPr>
        <w:t>üürniku</w:t>
      </w:r>
      <w:r w:rsidRPr="0090602B">
        <w:rPr>
          <w:sz w:val="22"/>
          <w:szCs w:val="22"/>
        </w:rPr>
        <w:t xml:space="preserve"> juriidilist aadressi ja lugeda õigeks juriidiliseks aadressiks </w:t>
      </w:r>
      <w:r w:rsidRPr="00016C0F">
        <w:rPr>
          <w:bCs/>
          <w:sz w:val="22"/>
          <w:szCs w:val="22"/>
        </w:rPr>
        <w:t>Endla tn 10a, Tallinn 10142</w:t>
      </w:r>
      <w:r w:rsidRPr="0090602B">
        <w:rPr>
          <w:sz w:val="22"/>
          <w:szCs w:val="22"/>
        </w:rPr>
        <w:t>.</w:t>
      </w:r>
    </w:p>
    <w:p w14:paraId="39C13742" w14:textId="77777777" w:rsidR="00262AAF" w:rsidRPr="00262AAF" w:rsidRDefault="00262AAF" w:rsidP="00262AAF">
      <w:pPr>
        <w:pStyle w:val="Loendilik"/>
        <w:rPr>
          <w:sz w:val="22"/>
          <w:szCs w:val="22"/>
        </w:rPr>
      </w:pPr>
    </w:p>
    <w:p w14:paraId="353E860B" w14:textId="5EADE832" w:rsidR="00262AAF" w:rsidRPr="0090602B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Muuta lepingu </w:t>
      </w:r>
      <w:r w:rsidRPr="0090602B">
        <w:rPr>
          <w:b/>
          <w:sz w:val="22"/>
          <w:szCs w:val="22"/>
        </w:rPr>
        <w:t>lisa nr 1 „Üüripinna plaanid ja eksplikatsioon“</w:t>
      </w:r>
      <w:r w:rsidRPr="0090602B">
        <w:rPr>
          <w:sz w:val="22"/>
          <w:szCs w:val="22"/>
        </w:rPr>
        <w:t xml:space="preserve"> ja asendada see </w:t>
      </w:r>
      <w:r w:rsidRPr="0090602B">
        <w:rPr>
          <w:b/>
          <w:sz w:val="22"/>
          <w:szCs w:val="22"/>
        </w:rPr>
        <w:t xml:space="preserve">alates </w:t>
      </w:r>
      <w:r w:rsidR="00171763">
        <w:rPr>
          <w:b/>
          <w:sz w:val="22"/>
          <w:szCs w:val="22"/>
        </w:rPr>
        <w:t>04.01.2021</w:t>
      </w:r>
      <w:r w:rsidRPr="0090602B">
        <w:rPr>
          <w:sz w:val="22"/>
          <w:szCs w:val="22"/>
        </w:rPr>
        <w:t xml:space="preserve"> käesoleva kokkuleppe lisaga nr 1.</w:t>
      </w:r>
    </w:p>
    <w:p w14:paraId="3AA928AA" w14:textId="77777777" w:rsidR="00262AAF" w:rsidRPr="00C60DEB" w:rsidRDefault="00262AAF" w:rsidP="00262AAF">
      <w:pPr>
        <w:rPr>
          <w:bCs/>
          <w:sz w:val="22"/>
          <w:szCs w:val="22"/>
        </w:rPr>
      </w:pPr>
    </w:p>
    <w:p w14:paraId="0689E557" w14:textId="39F4F515" w:rsidR="00262AAF" w:rsidRPr="0090602B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  <w:tab w:val="left" w:pos="6804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bCs/>
          <w:sz w:val="22"/>
          <w:szCs w:val="22"/>
        </w:rPr>
        <w:t xml:space="preserve">Muuta </w:t>
      </w:r>
      <w:bookmarkStart w:id="3" w:name="_Hlk34131080"/>
      <w:r w:rsidRPr="0090602B">
        <w:rPr>
          <w:bCs/>
          <w:sz w:val="22"/>
          <w:szCs w:val="22"/>
        </w:rPr>
        <w:t xml:space="preserve">lepingu </w:t>
      </w:r>
      <w:r w:rsidRPr="0090602B">
        <w:rPr>
          <w:b/>
          <w:bCs/>
          <w:sz w:val="22"/>
          <w:szCs w:val="22"/>
        </w:rPr>
        <w:t xml:space="preserve">lisa </w:t>
      </w:r>
      <w:bookmarkStart w:id="4" w:name="_Hlk33201758"/>
      <w:r w:rsidRPr="0090602B">
        <w:rPr>
          <w:b/>
          <w:bCs/>
          <w:sz w:val="22"/>
          <w:szCs w:val="22"/>
        </w:rPr>
        <w:t>nr 3</w:t>
      </w:r>
      <w:r w:rsidRPr="0090602B">
        <w:rPr>
          <w:b/>
          <w:sz w:val="22"/>
          <w:szCs w:val="22"/>
        </w:rPr>
        <w:t xml:space="preserve"> „Üür ja kõrvalteenuste tasu“</w:t>
      </w:r>
      <w:r w:rsidRPr="0090602B">
        <w:rPr>
          <w:bCs/>
          <w:sz w:val="22"/>
          <w:szCs w:val="22"/>
        </w:rPr>
        <w:t xml:space="preserve"> </w:t>
      </w:r>
      <w:bookmarkEnd w:id="3"/>
      <w:bookmarkEnd w:id="4"/>
      <w:r w:rsidRPr="0090602B">
        <w:rPr>
          <w:bCs/>
          <w:sz w:val="22"/>
          <w:szCs w:val="22"/>
        </w:rPr>
        <w:t xml:space="preserve">ning asendada see </w:t>
      </w:r>
      <w:r w:rsidRPr="0090602B">
        <w:rPr>
          <w:b/>
          <w:sz w:val="22"/>
          <w:szCs w:val="22"/>
        </w:rPr>
        <w:t xml:space="preserve">alates </w:t>
      </w:r>
      <w:r w:rsidR="00171763">
        <w:rPr>
          <w:b/>
          <w:sz w:val="22"/>
          <w:szCs w:val="22"/>
        </w:rPr>
        <w:t>04.01.2021</w:t>
      </w:r>
      <w:r w:rsidRPr="0090602B">
        <w:rPr>
          <w:bCs/>
          <w:sz w:val="22"/>
          <w:szCs w:val="22"/>
        </w:rPr>
        <w:t xml:space="preserve"> käesoleva kokkuleppe lisaga nr </w:t>
      </w:r>
      <w:r>
        <w:rPr>
          <w:bCs/>
          <w:sz w:val="22"/>
          <w:szCs w:val="22"/>
        </w:rPr>
        <w:t>2</w:t>
      </w:r>
      <w:r w:rsidRPr="0090602B">
        <w:rPr>
          <w:bCs/>
          <w:sz w:val="22"/>
          <w:szCs w:val="22"/>
        </w:rPr>
        <w:t>.</w:t>
      </w:r>
    </w:p>
    <w:bookmarkEnd w:id="1"/>
    <w:bookmarkEnd w:id="2"/>
    <w:p w14:paraId="732FFD70" w14:textId="77777777" w:rsidR="00262AAF" w:rsidRPr="0090602B" w:rsidRDefault="00262AAF" w:rsidP="00262AAF">
      <w:pPr>
        <w:pStyle w:val="Loendilik"/>
        <w:ind w:left="0"/>
        <w:rPr>
          <w:sz w:val="22"/>
          <w:szCs w:val="22"/>
        </w:rPr>
      </w:pPr>
    </w:p>
    <w:p w14:paraId="131AB2CB" w14:textId="77777777" w:rsidR="00262AAF" w:rsidRPr="0090602B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249C807" w14:textId="77777777" w:rsidR="00262AAF" w:rsidRPr="0090602B" w:rsidRDefault="00262AAF" w:rsidP="00262AAF">
      <w:pPr>
        <w:pStyle w:val="Loendilik"/>
        <w:tabs>
          <w:tab w:val="num" w:pos="426"/>
        </w:tabs>
        <w:ind w:left="426" w:hanging="426"/>
        <w:rPr>
          <w:sz w:val="22"/>
          <w:szCs w:val="22"/>
        </w:rPr>
      </w:pPr>
    </w:p>
    <w:p w14:paraId="638B6372" w14:textId="77777777" w:rsidR="00262AAF" w:rsidRPr="0090602B" w:rsidRDefault="00262AAF" w:rsidP="00262AAF">
      <w:pPr>
        <w:pStyle w:val="Loendilik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Kokkulepe on koostatud ja allkirjastatud digitaalselt. Kokkulepe jõustub viimase digiallkirja andmise kuupäevast arvates.</w:t>
      </w:r>
    </w:p>
    <w:p w14:paraId="75730160" w14:textId="39ADE347" w:rsidR="00262AAF" w:rsidRDefault="00262AAF" w:rsidP="00262AAF">
      <w:pPr>
        <w:spacing w:after="60"/>
        <w:jc w:val="both"/>
        <w:rPr>
          <w:b/>
          <w:sz w:val="22"/>
          <w:szCs w:val="22"/>
        </w:rPr>
      </w:pPr>
    </w:p>
    <w:p w14:paraId="5EF4EC2A" w14:textId="77777777" w:rsidR="00F811D1" w:rsidRPr="0090602B" w:rsidRDefault="00F811D1" w:rsidP="00262AAF">
      <w:pPr>
        <w:spacing w:after="60"/>
        <w:jc w:val="both"/>
        <w:rPr>
          <w:b/>
          <w:sz w:val="22"/>
          <w:szCs w:val="22"/>
        </w:rPr>
      </w:pPr>
    </w:p>
    <w:p w14:paraId="5808C579" w14:textId="77777777" w:rsidR="00262AAF" w:rsidRPr="0090602B" w:rsidRDefault="00262AAF" w:rsidP="00262AAF">
      <w:pPr>
        <w:spacing w:after="60"/>
        <w:jc w:val="both"/>
        <w:rPr>
          <w:b/>
          <w:sz w:val="22"/>
          <w:szCs w:val="22"/>
        </w:rPr>
      </w:pPr>
      <w:r w:rsidRPr="0090602B">
        <w:rPr>
          <w:b/>
          <w:sz w:val="22"/>
          <w:szCs w:val="22"/>
        </w:rPr>
        <w:t xml:space="preserve">Kokkuleppe lisad:  </w:t>
      </w:r>
    </w:p>
    <w:p w14:paraId="638C87B3" w14:textId="77E7363A" w:rsidR="00262AAF" w:rsidRPr="0090602B" w:rsidRDefault="00262AAF" w:rsidP="00262AAF">
      <w:pPr>
        <w:pStyle w:val="Loendilik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0602B">
        <w:rPr>
          <w:b/>
          <w:sz w:val="22"/>
          <w:szCs w:val="22"/>
        </w:rPr>
        <w:t>Lepingu lisa nr 1 „Üüripinna plaan ja eksplikatsioon“</w:t>
      </w:r>
    </w:p>
    <w:p w14:paraId="213EC894" w14:textId="77777777" w:rsidR="00262AAF" w:rsidRPr="0090602B" w:rsidRDefault="00262AAF" w:rsidP="00262AAF">
      <w:pPr>
        <w:pStyle w:val="Loendilik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90602B">
        <w:rPr>
          <w:b/>
          <w:bCs/>
          <w:sz w:val="22"/>
          <w:szCs w:val="22"/>
        </w:rPr>
        <w:t>Lepingu lisa nr 3</w:t>
      </w:r>
      <w:r w:rsidRPr="0090602B">
        <w:rPr>
          <w:b/>
          <w:sz w:val="22"/>
          <w:szCs w:val="22"/>
        </w:rPr>
        <w:t xml:space="preserve"> „Üür ja kõrvalteenuste tasu“</w:t>
      </w:r>
    </w:p>
    <w:p w14:paraId="00A1947C" w14:textId="77777777" w:rsidR="00262AAF" w:rsidRPr="0090602B" w:rsidRDefault="00262AAF" w:rsidP="00262AAF">
      <w:pPr>
        <w:pStyle w:val="Loendilik"/>
        <w:ind w:left="0"/>
        <w:contextualSpacing w:val="0"/>
        <w:jc w:val="both"/>
        <w:rPr>
          <w:b/>
          <w:sz w:val="22"/>
          <w:szCs w:val="22"/>
        </w:rPr>
      </w:pPr>
    </w:p>
    <w:p w14:paraId="51CA0DCC" w14:textId="77777777" w:rsidR="00262AAF" w:rsidRPr="0090602B" w:rsidRDefault="00262AAF" w:rsidP="00262AAF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4F802027" w14:textId="77777777" w:rsidR="00262AAF" w:rsidRPr="0090602B" w:rsidRDefault="00262AAF" w:rsidP="00262AAF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90602B">
        <w:rPr>
          <w:b/>
          <w:snapToGrid w:val="0"/>
          <w:sz w:val="22"/>
          <w:szCs w:val="22"/>
        </w:rPr>
        <w:t>Üürileandja</w:t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  <w:t>Üürnik</w:t>
      </w:r>
    </w:p>
    <w:p w14:paraId="015E63B2" w14:textId="77777777" w:rsidR="00262AAF" w:rsidRPr="0090602B" w:rsidRDefault="00262AAF" w:rsidP="00262AAF">
      <w:pPr>
        <w:jc w:val="both"/>
        <w:rPr>
          <w:i/>
          <w:sz w:val="22"/>
          <w:szCs w:val="22"/>
        </w:rPr>
      </w:pPr>
    </w:p>
    <w:p w14:paraId="1D2349E1" w14:textId="77777777" w:rsidR="00262AAF" w:rsidRPr="0090602B" w:rsidDel="00463952" w:rsidRDefault="00262AAF" w:rsidP="00262AAF">
      <w:pPr>
        <w:ind w:left="284" w:firstLine="142"/>
        <w:jc w:val="both"/>
        <w:rPr>
          <w:i/>
          <w:sz w:val="22"/>
          <w:szCs w:val="22"/>
        </w:rPr>
      </w:pPr>
      <w:r w:rsidRPr="0090602B">
        <w:rPr>
          <w:i/>
          <w:sz w:val="22"/>
          <w:szCs w:val="22"/>
        </w:rPr>
        <w:t>(allkirjastatud digitaalselt)</w:t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  <w:t>(allkirjastatud digitaalselt)</w:t>
      </w:r>
    </w:p>
    <w:p w14:paraId="6DD608A4" w14:textId="77777777" w:rsidR="00262AAF" w:rsidRPr="0090602B" w:rsidDel="00463952" w:rsidRDefault="00262AAF" w:rsidP="00262AAF">
      <w:pPr>
        <w:ind w:left="284" w:hanging="142"/>
        <w:jc w:val="both"/>
        <w:rPr>
          <w:sz w:val="22"/>
          <w:szCs w:val="22"/>
        </w:rPr>
      </w:pPr>
    </w:p>
    <w:p w14:paraId="471660FE" w14:textId="68C0DD28" w:rsidR="00262AAF" w:rsidRPr="0090602B" w:rsidRDefault="00262AAF" w:rsidP="00262AAF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Kati Kusmin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>
        <w:rPr>
          <w:sz w:val="22"/>
          <w:szCs w:val="22"/>
        </w:rPr>
        <w:t>Kaur Kajak</w:t>
      </w:r>
    </w:p>
    <w:p w14:paraId="4093D79A" w14:textId="4A2F5284" w:rsidR="00262AAF" w:rsidRPr="0090602B" w:rsidRDefault="00262AAF" w:rsidP="00262AAF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juhatuse esimees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>
        <w:rPr>
          <w:sz w:val="22"/>
          <w:szCs w:val="22"/>
        </w:rPr>
        <w:tab/>
        <w:t>pea</w:t>
      </w:r>
      <w:r w:rsidRPr="0090602B">
        <w:rPr>
          <w:sz w:val="22"/>
          <w:szCs w:val="22"/>
        </w:rPr>
        <w:t>direktor</w:t>
      </w:r>
    </w:p>
    <w:p w14:paraId="02C2F4EF" w14:textId="0A812DAD" w:rsidR="00262AAF" w:rsidRPr="0090602B" w:rsidRDefault="00262AAF" w:rsidP="00262AAF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Riigi Kinnisvara AS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262AAF">
        <w:rPr>
          <w:sz w:val="22"/>
          <w:szCs w:val="22"/>
        </w:rPr>
        <w:t>Tarbijakaitse ja Tehnilise Järelevalve Amet</w:t>
      </w:r>
    </w:p>
    <w:p w14:paraId="0C3B1AF7" w14:textId="77777777" w:rsidR="00262AAF" w:rsidRDefault="00262AAF" w:rsidP="00262AAF"/>
    <w:p w14:paraId="52863AAB" w14:textId="77777777" w:rsidR="00262AAF" w:rsidRDefault="00262AAF" w:rsidP="00262AAF"/>
    <w:p w14:paraId="45689541" w14:textId="77777777" w:rsidR="00E51A43" w:rsidRDefault="00E51A43"/>
    <w:sectPr w:rsidR="00E51A43" w:rsidSect="00BC2B2E">
      <w:footerReference w:type="default" r:id="rId10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D5CE" w14:textId="77777777" w:rsidR="001F6809" w:rsidRDefault="001F6809">
      <w:r>
        <w:separator/>
      </w:r>
    </w:p>
  </w:endnote>
  <w:endnote w:type="continuationSeparator" w:id="0">
    <w:p w14:paraId="48244DD4" w14:textId="77777777" w:rsidR="001F6809" w:rsidRDefault="001F6809">
      <w:r>
        <w:continuationSeparator/>
      </w:r>
    </w:p>
  </w:endnote>
  <w:endnote w:type="continuationNotice" w:id="1">
    <w:p w14:paraId="7FB1ACE6" w14:textId="77777777" w:rsidR="00525ACF" w:rsidRDefault="00525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80CA" w14:textId="77777777" w:rsidR="00BC2B2E" w:rsidRPr="00B36589" w:rsidRDefault="00262AA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56AA854C" w14:textId="77777777" w:rsidR="00BC2B2E" w:rsidRDefault="00BC2B2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3562" w14:textId="77777777" w:rsidR="001F6809" w:rsidRDefault="001F6809">
      <w:r>
        <w:separator/>
      </w:r>
    </w:p>
  </w:footnote>
  <w:footnote w:type="continuationSeparator" w:id="0">
    <w:p w14:paraId="513762FB" w14:textId="77777777" w:rsidR="001F6809" w:rsidRDefault="001F6809">
      <w:r>
        <w:continuationSeparator/>
      </w:r>
    </w:p>
  </w:footnote>
  <w:footnote w:type="continuationNotice" w:id="1">
    <w:p w14:paraId="410DD767" w14:textId="77777777" w:rsidR="00525ACF" w:rsidRDefault="00525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F"/>
    <w:rsid w:val="000104CA"/>
    <w:rsid w:val="00092E7A"/>
    <w:rsid w:val="000D17AF"/>
    <w:rsid w:val="00171763"/>
    <w:rsid w:val="001A4713"/>
    <w:rsid w:val="001E23B2"/>
    <w:rsid w:val="001F6809"/>
    <w:rsid w:val="00236EAD"/>
    <w:rsid w:val="00262AAF"/>
    <w:rsid w:val="0027765E"/>
    <w:rsid w:val="00284810"/>
    <w:rsid w:val="002C4E83"/>
    <w:rsid w:val="00337EA5"/>
    <w:rsid w:val="00341F9D"/>
    <w:rsid w:val="003558FA"/>
    <w:rsid w:val="004271AF"/>
    <w:rsid w:val="00450992"/>
    <w:rsid w:val="004C0AFF"/>
    <w:rsid w:val="00525ACF"/>
    <w:rsid w:val="0053481A"/>
    <w:rsid w:val="00542E74"/>
    <w:rsid w:val="0054312A"/>
    <w:rsid w:val="00557FF6"/>
    <w:rsid w:val="00585C39"/>
    <w:rsid w:val="005A1DB4"/>
    <w:rsid w:val="005D30BC"/>
    <w:rsid w:val="00626309"/>
    <w:rsid w:val="007020A7"/>
    <w:rsid w:val="007132A0"/>
    <w:rsid w:val="00762D77"/>
    <w:rsid w:val="007C2A47"/>
    <w:rsid w:val="009D3EEB"/>
    <w:rsid w:val="00A174BC"/>
    <w:rsid w:val="00A37A4B"/>
    <w:rsid w:val="00AA2FBA"/>
    <w:rsid w:val="00AD4737"/>
    <w:rsid w:val="00BC2B2E"/>
    <w:rsid w:val="00C15483"/>
    <w:rsid w:val="00C92B76"/>
    <w:rsid w:val="00C937F2"/>
    <w:rsid w:val="00CB4C85"/>
    <w:rsid w:val="00D7550F"/>
    <w:rsid w:val="00DF0628"/>
    <w:rsid w:val="00E45985"/>
    <w:rsid w:val="00E51A43"/>
    <w:rsid w:val="00EA44FB"/>
    <w:rsid w:val="00ED6DAD"/>
    <w:rsid w:val="00F03971"/>
    <w:rsid w:val="00F811D1"/>
    <w:rsid w:val="00FB04CE"/>
    <w:rsid w:val="0278A64E"/>
    <w:rsid w:val="154C89DE"/>
    <w:rsid w:val="1615C79E"/>
    <w:rsid w:val="219D24DF"/>
    <w:rsid w:val="387F80A3"/>
    <w:rsid w:val="485115B8"/>
    <w:rsid w:val="48F3BEFA"/>
    <w:rsid w:val="4FCFDBDF"/>
    <w:rsid w:val="689726BE"/>
    <w:rsid w:val="7A8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CFB2"/>
  <w15:chartTrackingRefBased/>
  <w15:docId w15:val="{CCFCEC06-6043-4C4F-B7A6-DB59BB5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link w:val="PealkiriMrk"/>
    <w:qFormat/>
    <w:rsid w:val="00262AAF"/>
    <w:pPr>
      <w:jc w:val="center"/>
    </w:pPr>
    <w:rPr>
      <w:b/>
      <w:bCs/>
      <w:sz w:val="24"/>
      <w:szCs w:val="24"/>
      <w:lang w:val="x-none"/>
    </w:rPr>
  </w:style>
  <w:style w:type="character" w:customStyle="1" w:styleId="PealkiriMrk">
    <w:name w:val="Pealkiri Märk"/>
    <w:basedOn w:val="Liguvaikefont"/>
    <w:link w:val="Pealkiri"/>
    <w:rsid w:val="00262AAF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Jalus">
    <w:name w:val="footer"/>
    <w:basedOn w:val="Normaallaad"/>
    <w:link w:val="JalusMrk"/>
    <w:uiPriority w:val="99"/>
    <w:rsid w:val="00262AAF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262AAF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262AAF"/>
    <w:pPr>
      <w:ind w:left="720"/>
      <w:contextualSpacing/>
    </w:pPr>
  </w:style>
  <w:style w:type="character" w:customStyle="1" w:styleId="fontstyle01">
    <w:name w:val="fontstyle01"/>
    <w:rsid w:val="00262AA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Pis">
    <w:name w:val="header"/>
    <w:basedOn w:val="Normaallaad"/>
    <w:link w:val="PisMrk"/>
    <w:uiPriority w:val="99"/>
    <w:semiHidden/>
    <w:unhideWhenUsed/>
    <w:rsid w:val="00525AC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25ACF"/>
    <w:rPr>
      <w:rFonts w:ascii="Times New Roman" w:eastAsia="Times New Roman" w:hAnsi="Times New Roman" w:cs="Times New Roman"/>
      <w:sz w:val="20"/>
      <w:szCs w:val="20"/>
    </w:rPr>
  </w:style>
  <w:style w:type="paragraph" w:styleId="Redaktsioon">
    <w:name w:val="Revision"/>
    <w:hidden/>
    <w:uiPriority w:val="99"/>
    <w:semiHidden/>
    <w:rsid w:val="00BC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2B2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2B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D2BE26EB0714589EA5BDF228104C8" ma:contentTypeVersion="12" ma:contentTypeDescription="Loo uus dokument" ma:contentTypeScope="" ma:versionID="d466816e98ec86ccaaf374da8a2deb57">
  <xsd:schema xmlns:xsd="http://www.w3.org/2001/XMLSchema" xmlns:xs="http://www.w3.org/2001/XMLSchema" xmlns:p="http://schemas.microsoft.com/office/2006/metadata/properties" xmlns:ns2="0ae7e9c1-1a9d-426b-b4bc-76111263279c" xmlns:ns3="3781b2b8-4806-4bd5-8f0f-f0ed2a88ffbf" targetNamespace="http://schemas.microsoft.com/office/2006/metadata/properties" ma:root="true" ma:fieldsID="5b2e61e5eb2991d5c27bcc425a6a0298" ns2:_="" ns3:_="">
    <xsd:import namespace="0ae7e9c1-1a9d-426b-b4bc-76111263279c"/>
    <xsd:import namespace="3781b2b8-4806-4bd5-8f0f-f0ed2a88ff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e9c1-1a9d-426b-b4bc-761112632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b2b8-4806-4bd5-8f0f-f0ed2a88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3B839-0B32-4344-A287-5C351312DE8F}"/>
</file>

<file path=customXml/itemProps2.xml><?xml version="1.0" encoding="utf-8"?>
<ds:datastoreItem xmlns:ds="http://schemas.openxmlformats.org/officeDocument/2006/customXml" ds:itemID="{E0EE6ADD-06C0-476D-AAC4-1412C9384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BBFE-D702-4A75-AA91-14B55AACD8F1}">
  <ds:schemaRefs>
    <ds:schemaRef ds:uri="http://schemas.microsoft.com/office/2006/metadata/properties"/>
    <ds:schemaRef ds:uri="0ae7e9c1-1a9d-426b-b4bc-76111263279c"/>
    <ds:schemaRef ds:uri="http://purl.org/dc/terms/"/>
    <ds:schemaRef ds:uri="3781b2b8-4806-4bd5-8f0f-f0ed2a88ff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3631</Characters>
  <Application>Microsoft Office Word</Application>
  <DocSecurity>4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Kristin Tamm</cp:lastModifiedBy>
  <cp:revision>25</cp:revision>
  <dcterms:created xsi:type="dcterms:W3CDTF">2021-01-19T23:34:00Z</dcterms:created>
  <dcterms:modified xsi:type="dcterms:W3CDTF">2021-05-19T19:43:00Z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0x010100D8BD2BE26EB0714589EA5BDF228104C8</vt:lpwstr>
  </property>
</Properties>
</file>